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C930" w14:textId="77777777" w:rsidR="00B91D09" w:rsidRDefault="00B91D09">
      <w:pPr>
        <w:spacing w:line="1" w:lineRule="exact"/>
      </w:pPr>
    </w:p>
    <w:p w14:paraId="654C2554" w14:textId="77777777" w:rsidR="00B91D09" w:rsidRDefault="00FD794D">
      <w:pPr>
        <w:framePr w:wrap="none" w:vAnchor="page" w:hAnchor="page" w:x="920" w:y="1251"/>
        <w:rPr>
          <w:sz w:val="2"/>
          <w:szCs w:val="2"/>
        </w:rPr>
      </w:pPr>
      <w:r>
        <w:rPr>
          <w:noProof/>
        </w:rPr>
        <w:drawing>
          <wp:inline distT="0" distB="0" distL="0" distR="0" wp14:anchorId="03C74315" wp14:editId="0E653474">
            <wp:extent cx="719455" cy="7683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19455" cy="768350"/>
                    </a:xfrm>
                    <a:prstGeom prst="rect">
                      <a:avLst/>
                    </a:prstGeom>
                  </pic:spPr>
                </pic:pic>
              </a:graphicData>
            </a:graphic>
          </wp:inline>
        </w:drawing>
      </w:r>
    </w:p>
    <w:p w14:paraId="35410120" w14:textId="11F6DF38" w:rsidR="00B91D09" w:rsidRDefault="00FD794D">
      <w:pPr>
        <w:pStyle w:val="Titolo10"/>
        <w:framePr w:w="10462" w:h="1656" w:hRule="exact" w:wrap="none" w:vAnchor="page" w:hAnchor="page" w:x="718" w:y="1287"/>
        <w:ind w:left="1602" w:right="1646"/>
      </w:pPr>
      <w:bookmarkStart w:id="0" w:name="bookmark0"/>
      <w:bookmarkStart w:id="1" w:name="bookmark1"/>
      <w:bookmarkStart w:id="2" w:name="bookmark2"/>
      <w:r>
        <w:t xml:space="preserve">COMUNE </w:t>
      </w:r>
      <w:r>
        <w:rPr>
          <w:lang w:val="en-US" w:eastAsia="en-US" w:bidi="en-US"/>
        </w:rPr>
        <w:t xml:space="preserve">DI </w:t>
      </w:r>
      <w:r w:rsidR="002C009C">
        <w:t>P</w:t>
      </w:r>
      <w:r>
        <w:t>IASCO</w:t>
      </w:r>
      <w:bookmarkEnd w:id="0"/>
      <w:bookmarkEnd w:id="1"/>
      <w:bookmarkEnd w:id="2"/>
    </w:p>
    <w:p w14:paraId="19D4FAE6" w14:textId="77777777" w:rsidR="00B91D09" w:rsidRDefault="00FD794D">
      <w:pPr>
        <w:pStyle w:val="Titolo20"/>
        <w:framePr w:w="10462" w:h="1656" w:hRule="exact" w:wrap="none" w:vAnchor="page" w:hAnchor="page" w:x="718" w:y="1287"/>
        <w:ind w:left="1602" w:right="1646"/>
      </w:pPr>
      <w:bookmarkStart w:id="3" w:name="bookmark3"/>
      <w:bookmarkStart w:id="4" w:name="bookmark4"/>
      <w:bookmarkStart w:id="5" w:name="bookmark5"/>
      <w:r>
        <w:t>Provincia di Cuneo</w:t>
      </w:r>
      <w:bookmarkEnd w:id="3"/>
      <w:bookmarkEnd w:id="4"/>
      <w:bookmarkEnd w:id="5"/>
    </w:p>
    <w:p w14:paraId="1AAA0DF8" w14:textId="007C3725" w:rsidR="00B91D09" w:rsidRDefault="00FD794D">
      <w:pPr>
        <w:pStyle w:val="Corpodeltesto20"/>
        <w:framePr w:w="10462" w:h="1656" w:hRule="exact" w:wrap="none" w:vAnchor="page" w:hAnchor="page" w:x="718" w:y="1287"/>
        <w:ind w:left="1602" w:right="1646"/>
      </w:pPr>
      <w:r>
        <w:t>C.A.P. 12026 - Piazza Martiri della Liberazione,! - Telefono 0175.79124 - Fax 0175.79276</w:t>
      </w:r>
      <w:r>
        <w:br/>
      </w:r>
      <w:r>
        <w:rPr>
          <w:u w:val="single"/>
        </w:rPr>
        <w:t>piasco @ cert</w:t>
      </w:r>
      <w:r w:rsidR="005F2CBE">
        <w:rPr>
          <w:u w:val="single"/>
        </w:rPr>
        <w:t>.</w:t>
      </w:r>
      <w:r>
        <w:rPr>
          <w:u w:val="single"/>
        </w:rPr>
        <w:t xml:space="preserve">ruparpiemonte. </w:t>
      </w:r>
      <w:r>
        <w:rPr>
          <w:u w:val="single"/>
          <w:lang w:val="en-US" w:eastAsia="en-US" w:bidi="en-US"/>
        </w:rPr>
        <w:t>it</w:t>
      </w:r>
    </w:p>
    <w:p w14:paraId="08E6905B" w14:textId="77777777" w:rsidR="00B91D09" w:rsidRDefault="00FD794D">
      <w:pPr>
        <w:pStyle w:val="Corpodeltesto30"/>
        <w:framePr w:w="10462" w:h="1656" w:hRule="exact" w:wrap="none" w:vAnchor="page" w:hAnchor="page" w:x="718" w:y="1287"/>
        <w:spacing w:after="0"/>
        <w:ind w:left="1602" w:right="1646"/>
      </w:pPr>
      <w:r>
        <w:t>Partita I.V.A. 00459340048 - Codice Fiscale 85000470048</w:t>
      </w:r>
    </w:p>
    <w:p w14:paraId="103C9B73" w14:textId="4D2EDFE8" w:rsidR="00B91D09" w:rsidRDefault="00FD794D">
      <w:pPr>
        <w:pStyle w:val="Corpodeltesto0"/>
        <w:framePr w:w="10462" w:h="11646" w:hRule="exact" w:wrap="none" w:vAnchor="page" w:hAnchor="page" w:x="718" w:y="3728"/>
        <w:spacing w:after="240"/>
        <w:jc w:val="center"/>
      </w:pPr>
      <w:r>
        <w:rPr>
          <w:b/>
          <w:bCs/>
        </w:rPr>
        <w:t>BANDO DI SELEZIONE PER L’ATTRIBUZIONE D</w:t>
      </w:r>
      <w:r w:rsidR="003A6134">
        <w:rPr>
          <w:b/>
          <w:bCs/>
        </w:rPr>
        <w:t>I</w:t>
      </w:r>
      <w:r w:rsidR="005F2CBE">
        <w:rPr>
          <w:b/>
          <w:bCs/>
        </w:rPr>
        <w:t xml:space="preserve"> DIFFERENZIAL</w:t>
      </w:r>
      <w:r w:rsidR="003A6134">
        <w:rPr>
          <w:b/>
          <w:bCs/>
        </w:rPr>
        <w:t>I</w:t>
      </w:r>
      <w:r w:rsidR="005F2CBE">
        <w:rPr>
          <w:b/>
          <w:bCs/>
        </w:rPr>
        <w:t xml:space="preserve"> STIPENDIAL</w:t>
      </w:r>
      <w:r w:rsidR="003A6134">
        <w:rPr>
          <w:b/>
          <w:bCs/>
        </w:rPr>
        <w:t>I</w:t>
      </w:r>
      <w:r>
        <w:rPr>
          <w:b/>
          <w:bCs/>
        </w:rPr>
        <w:br/>
        <w:t>ANNO 202</w:t>
      </w:r>
      <w:r w:rsidR="005F2CBE">
        <w:rPr>
          <w:b/>
          <w:bCs/>
        </w:rPr>
        <w:t>4</w:t>
      </w:r>
      <w:r>
        <w:rPr>
          <w:b/>
          <w:bCs/>
        </w:rPr>
        <w:t xml:space="preserve"> - PERSONALE NON DIRIGENZIALE</w:t>
      </w:r>
    </w:p>
    <w:p w14:paraId="00243A96" w14:textId="09A9B16F" w:rsidR="00B91D09" w:rsidRDefault="00FD794D">
      <w:pPr>
        <w:pStyle w:val="Corpodeltesto0"/>
        <w:framePr w:w="10462" w:h="11646" w:hRule="exact" w:wrap="none" w:vAnchor="page" w:hAnchor="page" w:x="718" w:y="3728"/>
        <w:spacing w:after="240" w:line="254" w:lineRule="auto"/>
      </w:pPr>
      <w:r>
        <w:t>Decorrenza economica 1° gennaio 202</w:t>
      </w:r>
      <w:r w:rsidR="005F2CBE">
        <w:t>4</w:t>
      </w:r>
    </w:p>
    <w:p w14:paraId="08E83BA0" w14:textId="70C9D26F" w:rsidR="00B91D09" w:rsidRDefault="00FD794D">
      <w:pPr>
        <w:pStyle w:val="Corpodeltesto0"/>
        <w:framePr w:w="10462" w:h="11646" w:hRule="exact" w:wrap="none" w:vAnchor="page" w:hAnchor="page" w:x="718" w:y="3728"/>
        <w:spacing w:after="240" w:line="254" w:lineRule="auto"/>
        <w:jc w:val="center"/>
      </w:pPr>
      <w:r>
        <w:t>LA RESPONSABILE DEL SETTORE PERSONALE</w:t>
      </w:r>
      <w:r w:rsidR="006B08E1">
        <w:t xml:space="preserve"> parte giuridica</w:t>
      </w:r>
    </w:p>
    <w:p w14:paraId="50442644" w14:textId="77777777" w:rsidR="00B91D09" w:rsidRDefault="00FD794D">
      <w:pPr>
        <w:pStyle w:val="Corpodeltesto0"/>
        <w:framePr w:w="10462" w:h="11646" w:hRule="exact" w:wrap="none" w:vAnchor="page" w:hAnchor="page" w:x="718" w:y="3728"/>
        <w:spacing w:line="254" w:lineRule="auto"/>
      </w:pPr>
      <w:r>
        <w:t>VISTI:</w:t>
      </w:r>
    </w:p>
    <w:p w14:paraId="617CEF4F" w14:textId="77777777" w:rsidR="00B91D09" w:rsidRDefault="00FD794D">
      <w:pPr>
        <w:pStyle w:val="Corpodeltesto0"/>
        <w:framePr w:w="10462" w:h="11646" w:hRule="exact" w:wrap="none" w:vAnchor="page" w:hAnchor="page" w:x="718" w:y="3728"/>
        <w:numPr>
          <w:ilvl w:val="0"/>
          <w:numId w:val="1"/>
        </w:numPr>
        <w:tabs>
          <w:tab w:val="left" w:pos="269"/>
        </w:tabs>
        <w:spacing w:line="254" w:lineRule="auto"/>
      </w:pPr>
      <w:bookmarkStart w:id="6" w:name="bookmark6"/>
      <w:bookmarkEnd w:id="6"/>
      <w:r>
        <w:rPr>
          <w:lang w:val="en-US" w:eastAsia="en-US" w:bidi="en-US"/>
        </w:rPr>
        <w:t xml:space="preserve">Part. </w:t>
      </w:r>
      <w:r>
        <w:t>16 del CCNL Funzioni Locali 21.05.2018, che disciplina rispettivamente l’istituto contrattuale della progressione economica interna alla categoria e i criteri di attribuzione della stessa;</w:t>
      </w:r>
    </w:p>
    <w:p w14:paraId="10F59AD8" w14:textId="77777777" w:rsidR="00B91D09" w:rsidRDefault="00FD794D">
      <w:pPr>
        <w:pStyle w:val="Corpodeltesto0"/>
        <w:framePr w:w="10462" w:h="11646" w:hRule="exact" w:wrap="none" w:vAnchor="page" w:hAnchor="page" w:x="718" w:y="3728"/>
        <w:numPr>
          <w:ilvl w:val="0"/>
          <w:numId w:val="1"/>
        </w:numPr>
        <w:tabs>
          <w:tab w:val="left" w:pos="273"/>
        </w:tabs>
        <w:spacing w:line="254" w:lineRule="auto"/>
      </w:pPr>
      <w:bookmarkStart w:id="7" w:name="bookmark7"/>
      <w:bookmarkEnd w:id="7"/>
      <w:r>
        <w:rPr>
          <w:lang w:val="en-US" w:eastAsia="en-US" w:bidi="en-US"/>
        </w:rPr>
        <w:t xml:space="preserve">Part. </w:t>
      </w:r>
      <w:r>
        <w:t>16, comma 6, del CCNL sopra citato, che prevede il possesso di almeno 24 mesi di permanenza nella posizione economica per poter partecipare alla selezione;</w:t>
      </w:r>
    </w:p>
    <w:p w14:paraId="39420E96" w14:textId="77777777" w:rsidR="00B91D09" w:rsidRDefault="00FD794D">
      <w:pPr>
        <w:pStyle w:val="Corpodeltesto0"/>
        <w:framePr w:w="10462" w:h="11646" w:hRule="exact" w:wrap="none" w:vAnchor="page" w:hAnchor="page" w:x="718" w:y="3728"/>
        <w:numPr>
          <w:ilvl w:val="0"/>
          <w:numId w:val="1"/>
        </w:numPr>
        <w:tabs>
          <w:tab w:val="left" w:pos="269"/>
        </w:tabs>
        <w:spacing w:line="254" w:lineRule="auto"/>
      </w:pPr>
      <w:bookmarkStart w:id="8" w:name="bookmark8"/>
      <w:bookmarkEnd w:id="8"/>
      <w:r>
        <w:rPr>
          <w:lang w:val="en-US" w:eastAsia="en-US" w:bidi="en-US"/>
        </w:rPr>
        <w:t xml:space="preserve">Part. </w:t>
      </w:r>
      <w:r>
        <w:t>64, comma 3, del medesimo CCNL, che prevede una posizione economica aggiuntiva per ciascuna categoria;</w:t>
      </w:r>
    </w:p>
    <w:p w14:paraId="36365A39" w14:textId="77777777" w:rsidR="00B91D09" w:rsidRDefault="00FD794D">
      <w:pPr>
        <w:pStyle w:val="Corpodeltesto0"/>
        <w:framePr w:w="10462" w:h="11646" w:hRule="exact" w:wrap="none" w:vAnchor="page" w:hAnchor="page" w:x="718" w:y="3728"/>
        <w:numPr>
          <w:ilvl w:val="0"/>
          <w:numId w:val="1"/>
        </w:numPr>
        <w:tabs>
          <w:tab w:val="left" w:pos="269"/>
        </w:tabs>
        <w:spacing w:line="254" w:lineRule="auto"/>
      </w:pPr>
      <w:bookmarkStart w:id="9" w:name="bookmark9"/>
      <w:bookmarkEnd w:id="9"/>
      <w:r>
        <w:rPr>
          <w:lang w:val="en-US" w:eastAsia="en-US" w:bidi="en-US"/>
        </w:rPr>
        <w:t xml:space="preserve">Part. </w:t>
      </w:r>
      <w:r>
        <w:t>23 del D.Lgs. n. 150/2009 secondo cui “1. Le amministrazioni pubbliche riconoscono selettivamente le progressioni economiche di cui all’art. 52, comma 1-bis, del D. Lgs. 30 marzo 2001, n. 165, sulla base di quanto previsto dai contratti collettivi nazionali e integrativi di lavoro e nei limiti delle risorse disponibili.</w:t>
      </w:r>
    </w:p>
    <w:p w14:paraId="5E300C5B" w14:textId="77777777" w:rsidR="00B91D09" w:rsidRDefault="00FD794D">
      <w:pPr>
        <w:pStyle w:val="Corpodeltesto0"/>
        <w:framePr w:w="10462" w:h="11646" w:hRule="exact" w:wrap="none" w:vAnchor="page" w:hAnchor="page" w:x="718" w:y="3728"/>
        <w:spacing w:line="254" w:lineRule="auto"/>
      </w:pPr>
      <w:r>
        <w:t>2. Le progressioni economiche sono attribuite in modo selettivo, ad una quota limitata di dipendenti, in relazione allo sviluppo delle competenze professionali ed ai risultati individuali e collettivi rilevati dal sistema di valutazione”;</w:t>
      </w:r>
    </w:p>
    <w:p w14:paraId="7456DC1E" w14:textId="77777777" w:rsidR="00B91D09" w:rsidRDefault="00FD794D">
      <w:pPr>
        <w:pStyle w:val="Corpodeltesto0"/>
        <w:framePr w:w="10462" w:h="11646" w:hRule="exact" w:wrap="none" w:vAnchor="page" w:hAnchor="page" w:x="718" w:y="3728"/>
        <w:numPr>
          <w:ilvl w:val="0"/>
          <w:numId w:val="1"/>
        </w:numPr>
        <w:tabs>
          <w:tab w:val="left" w:pos="266"/>
        </w:tabs>
        <w:spacing w:line="254" w:lineRule="auto"/>
      </w:pPr>
      <w:bookmarkStart w:id="10" w:name="bookmark10"/>
      <w:bookmarkEnd w:id="10"/>
      <w:r>
        <w:t>il D. Lgs. n. 150/2009 e ss.mm.ii.;</w:t>
      </w:r>
    </w:p>
    <w:p w14:paraId="43475BAA" w14:textId="77777777" w:rsidR="00B91D09" w:rsidRDefault="00FD794D">
      <w:pPr>
        <w:pStyle w:val="Corpodeltesto0"/>
        <w:framePr w:w="10462" w:h="11646" w:hRule="exact" w:wrap="none" w:vAnchor="page" w:hAnchor="page" w:x="718" w:y="3728"/>
        <w:numPr>
          <w:ilvl w:val="0"/>
          <w:numId w:val="1"/>
        </w:numPr>
        <w:tabs>
          <w:tab w:val="left" w:pos="266"/>
        </w:tabs>
        <w:spacing w:line="254" w:lineRule="auto"/>
      </w:pPr>
      <w:bookmarkStart w:id="11" w:name="bookmark11"/>
      <w:bookmarkEnd w:id="11"/>
      <w:r>
        <w:t>gli artt. 5 e 6 del CCNL 31 marzo 1999 Comparto Regioni ed Autonomie Locali che disciplinano l’istituto della progressione economica all’interno della categoria prevedendo l’adozione da parte degli Enti di metodologie permanenti per la valutazione delle prestazioni e dei risultati dei dipendenti;</w:t>
      </w:r>
    </w:p>
    <w:p w14:paraId="239470D6" w14:textId="77777777" w:rsidR="00B91D09" w:rsidRDefault="00FD794D">
      <w:pPr>
        <w:pStyle w:val="Corpodeltesto0"/>
        <w:framePr w:w="10462" w:h="11646" w:hRule="exact" w:wrap="none" w:vAnchor="page" w:hAnchor="page" w:x="718" w:y="3728"/>
        <w:numPr>
          <w:ilvl w:val="0"/>
          <w:numId w:val="1"/>
        </w:numPr>
        <w:tabs>
          <w:tab w:val="left" w:pos="269"/>
        </w:tabs>
        <w:spacing w:line="254" w:lineRule="auto"/>
      </w:pPr>
      <w:bookmarkStart w:id="12" w:name="bookmark12"/>
      <w:bookmarkEnd w:id="12"/>
      <w:r>
        <w:rPr>
          <w:lang w:val="en-US" w:eastAsia="en-US" w:bidi="en-US"/>
        </w:rPr>
        <w:t xml:space="preserve">Part. </w:t>
      </w:r>
      <w:r>
        <w:t>35 del CCNL 22 gennaio 2004, che prevede una posizione economica aggiuntiva per ciascuna categoria nonché la conferma del sistema di valutazione della prestazione introdotto dal CCNL 31.03.1999;</w:t>
      </w:r>
    </w:p>
    <w:p w14:paraId="10B980AF" w14:textId="77777777" w:rsidR="00B91D09" w:rsidRDefault="00FD794D">
      <w:pPr>
        <w:pStyle w:val="Corpodeltesto0"/>
        <w:framePr w:w="10462" w:h="11646" w:hRule="exact" w:wrap="none" w:vAnchor="page" w:hAnchor="page" w:x="718" w:y="3728"/>
        <w:numPr>
          <w:ilvl w:val="0"/>
          <w:numId w:val="1"/>
        </w:numPr>
        <w:tabs>
          <w:tab w:val="left" w:pos="266"/>
        </w:tabs>
        <w:spacing w:line="254" w:lineRule="auto"/>
      </w:pPr>
      <w:bookmarkStart w:id="13" w:name="bookmark13"/>
      <w:bookmarkEnd w:id="13"/>
      <w:r>
        <w:rPr>
          <w:lang w:val="en-US" w:eastAsia="en-US" w:bidi="en-US"/>
        </w:rPr>
        <w:t xml:space="preserve">Part. </w:t>
      </w:r>
      <w:r>
        <w:t>9 del CCNL 11 aprile 2008, che prevede il possesso di almeno 24 mesi di permanenza nella posizione economica per poter partecipare alla selezione;</w:t>
      </w:r>
    </w:p>
    <w:p w14:paraId="378A833B" w14:textId="77777777" w:rsidR="00B91D09" w:rsidRDefault="00FD794D">
      <w:pPr>
        <w:pStyle w:val="Corpodeltesto0"/>
        <w:framePr w:w="10462" w:h="11646" w:hRule="exact" w:wrap="none" w:vAnchor="page" w:hAnchor="page" w:x="718" w:y="3728"/>
        <w:numPr>
          <w:ilvl w:val="0"/>
          <w:numId w:val="1"/>
        </w:numPr>
        <w:tabs>
          <w:tab w:val="left" w:pos="266"/>
        </w:tabs>
        <w:spacing w:line="254" w:lineRule="auto"/>
      </w:pPr>
      <w:bookmarkStart w:id="14" w:name="bookmark14"/>
      <w:bookmarkEnd w:id="14"/>
      <w:r>
        <w:rPr>
          <w:lang w:val="en-US" w:eastAsia="en-US" w:bidi="en-US"/>
        </w:rPr>
        <w:t xml:space="preserve">Part. </w:t>
      </w:r>
      <w:r>
        <w:t>14 del CCNL siglato il 16.11.2022, dedicato alle progressioni economiche;</w:t>
      </w:r>
    </w:p>
    <w:p w14:paraId="432434B8" w14:textId="77777777" w:rsidR="00B91D09" w:rsidRDefault="00FD794D">
      <w:pPr>
        <w:pStyle w:val="Corpodeltesto0"/>
        <w:framePr w:w="10462" w:h="11646" w:hRule="exact" w:wrap="none" w:vAnchor="page" w:hAnchor="page" w:x="718" w:y="3728"/>
        <w:spacing w:line="254" w:lineRule="auto"/>
      </w:pPr>
      <w:bookmarkStart w:id="15" w:name="bookmark15"/>
      <w:bookmarkEnd w:id="15"/>
      <w:r>
        <w:t>RICHIAMATA:</w:t>
      </w:r>
    </w:p>
    <w:p w14:paraId="5F0740DF" w14:textId="77777777" w:rsidR="00B91D09" w:rsidRDefault="00FD794D">
      <w:pPr>
        <w:pStyle w:val="Corpodeltesto0"/>
        <w:framePr w:w="10462" w:h="11646" w:hRule="exact" w:wrap="none" w:vAnchor="page" w:hAnchor="page" w:x="718" w:y="3728"/>
        <w:numPr>
          <w:ilvl w:val="0"/>
          <w:numId w:val="1"/>
        </w:numPr>
        <w:tabs>
          <w:tab w:val="left" w:pos="273"/>
        </w:tabs>
        <w:spacing w:line="254" w:lineRule="auto"/>
      </w:pPr>
      <w:bookmarkStart w:id="16" w:name="bookmark16"/>
      <w:bookmarkEnd w:id="16"/>
      <w:r>
        <w:t xml:space="preserve">la contrattazione decentrata integrativa triennio 2023/2025 parte giuridica - 2023 parte economica, sottoscritta definitivamente in data 19.12.2023, ed in particolare </w:t>
      </w:r>
      <w:r>
        <w:rPr>
          <w:lang w:val="en-US" w:eastAsia="en-US" w:bidi="en-US"/>
        </w:rPr>
        <w:t xml:space="preserve">Part. </w:t>
      </w:r>
      <w:r>
        <w:t>8, contenente i criteri per la definizione delle procedure per le progressioni economiche all’interno delle aree, e la determinazione dell’ammontare delle risorse decentrate stabili destinate all’attribuzione dei differenziali stipendiali;</w:t>
      </w:r>
    </w:p>
    <w:p w14:paraId="202447F4" w14:textId="4D35C9B6" w:rsidR="003A6134" w:rsidRDefault="003A6134">
      <w:pPr>
        <w:pStyle w:val="Corpodeltesto0"/>
        <w:framePr w:w="10462" w:h="11646" w:hRule="exact" w:wrap="none" w:vAnchor="page" w:hAnchor="page" w:x="718" w:y="3728"/>
        <w:numPr>
          <w:ilvl w:val="0"/>
          <w:numId w:val="1"/>
        </w:numPr>
        <w:tabs>
          <w:tab w:val="left" w:pos="273"/>
        </w:tabs>
        <w:spacing w:line="254" w:lineRule="auto"/>
      </w:pPr>
      <w:r>
        <w:t>la contrattazione decentrata integrativa per la parte economica -anno 2024 – sottoscritta in data 10.06.2024;</w:t>
      </w:r>
    </w:p>
    <w:p w14:paraId="34509689" w14:textId="3EF26645" w:rsidR="00B91D09" w:rsidRDefault="00FD794D">
      <w:pPr>
        <w:pStyle w:val="Corpodeltesto0"/>
        <w:framePr w:w="10462" w:h="11646" w:hRule="exact" w:wrap="none" w:vAnchor="page" w:hAnchor="page" w:x="718" w:y="3728"/>
        <w:numPr>
          <w:ilvl w:val="0"/>
          <w:numId w:val="1"/>
        </w:numPr>
        <w:tabs>
          <w:tab w:val="left" w:pos="269"/>
        </w:tabs>
        <w:spacing w:line="254" w:lineRule="auto"/>
      </w:pPr>
      <w:bookmarkStart w:id="17" w:name="bookmark17"/>
      <w:bookmarkEnd w:id="17"/>
      <w:r>
        <w:t>visto il fondo risorse decentrate 202</w:t>
      </w:r>
      <w:r w:rsidR="005F2CBE">
        <w:t>4</w:t>
      </w:r>
      <w:r>
        <w:t>, come costituito con determinazione del Settore Finanziario n. 38 del 5.12.2023;</w:t>
      </w:r>
    </w:p>
    <w:p w14:paraId="12ABD259" w14:textId="3AADC947" w:rsidR="00B91D09" w:rsidRDefault="00FD794D">
      <w:pPr>
        <w:pStyle w:val="Corpodeltesto0"/>
        <w:framePr w:w="10462" w:h="11646" w:hRule="exact" w:wrap="none" w:vAnchor="page" w:hAnchor="page" w:x="718" w:y="3728"/>
        <w:numPr>
          <w:ilvl w:val="0"/>
          <w:numId w:val="1"/>
        </w:numPr>
        <w:tabs>
          <w:tab w:val="left" w:pos="273"/>
        </w:tabs>
        <w:spacing w:after="240" w:line="254" w:lineRule="auto"/>
      </w:pPr>
      <w:bookmarkStart w:id="18" w:name="bookmark18"/>
      <w:bookmarkEnd w:id="18"/>
      <w:r>
        <w:t xml:space="preserve">la propria determinazione n.  </w:t>
      </w:r>
      <w:r w:rsidR="003A6134">
        <w:t xml:space="preserve"> 29    </w:t>
      </w:r>
      <w:r>
        <w:t>del 22.</w:t>
      </w:r>
      <w:r w:rsidR="005F2CBE">
        <w:t>07</w:t>
      </w:r>
      <w:r>
        <w:t>.202</w:t>
      </w:r>
      <w:r w:rsidR="005F2CBE">
        <w:t>4</w:t>
      </w:r>
      <w:r>
        <w:t xml:space="preserve"> di approvazione del Bando di selezione e relativa domanda di partecipazione;</w:t>
      </w:r>
    </w:p>
    <w:p w14:paraId="64B16C3C" w14:textId="77777777" w:rsidR="00B91D09" w:rsidRDefault="00FD794D">
      <w:pPr>
        <w:pStyle w:val="Corpodeltesto0"/>
        <w:framePr w:w="10462" w:h="11646" w:hRule="exact" w:wrap="none" w:vAnchor="page" w:hAnchor="page" w:x="718" w:y="3728"/>
        <w:spacing w:after="240" w:line="254" w:lineRule="auto"/>
        <w:jc w:val="center"/>
      </w:pPr>
      <w:r>
        <w:rPr>
          <w:b/>
          <w:bCs/>
        </w:rPr>
        <w:t>RENDE NOTO</w:t>
      </w:r>
    </w:p>
    <w:p w14:paraId="059213B7" w14:textId="77777777" w:rsidR="00B91D09" w:rsidRDefault="00FD794D">
      <w:pPr>
        <w:pStyle w:val="Corpodeltesto0"/>
        <w:framePr w:w="10462" w:h="11646" w:hRule="exact" w:wrap="none" w:vAnchor="page" w:hAnchor="page" w:x="718" w:y="3728"/>
        <w:spacing w:line="254" w:lineRule="auto"/>
      </w:pPr>
      <w:r>
        <w:t>che è indetta, in attuazione degli atti sopra richiamati, una procedura selettiva interna per l’attribuzione della</w:t>
      </w:r>
    </w:p>
    <w:p w14:paraId="500B05C2" w14:textId="77777777" w:rsidR="00B91D09" w:rsidRDefault="00B91D09">
      <w:pPr>
        <w:spacing w:line="1" w:lineRule="exact"/>
        <w:sectPr w:rsidR="00B91D09">
          <w:pgSz w:w="11900" w:h="16840"/>
          <w:pgMar w:top="360" w:right="360" w:bottom="360" w:left="360" w:header="0" w:footer="3" w:gutter="0"/>
          <w:cols w:space="720"/>
          <w:noEndnote/>
          <w:docGrid w:linePitch="360"/>
        </w:sectPr>
      </w:pPr>
    </w:p>
    <w:p w14:paraId="51E8B8BF" w14:textId="77777777" w:rsidR="00B91D09" w:rsidRDefault="00B91D09">
      <w:pPr>
        <w:spacing w:line="1" w:lineRule="exact"/>
      </w:pPr>
    </w:p>
    <w:p w14:paraId="680445FC" w14:textId="77777777" w:rsidR="00B91D09" w:rsidRDefault="00FD794D">
      <w:pPr>
        <w:framePr w:wrap="none" w:vAnchor="page" w:hAnchor="page" w:x="957" w:y="1539"/>
        <w:rPr>
          <w:sz w:val="2"/>
          <w:szCs w:val="2"/>
        </w:rPr>
      </w:pPr>
      <w:r>
        <w:rPr>
          <w:noProof/>
        </w:rPr>
        <w:drawing>
          <wp:inline distT="0" distB="0" distL="0" distR="0" wp14:anchorId="5B9A05FA" wp14:editId="3EE43EBB">
            <wp:extent cx="713105" cy="5727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13105" cy="572770"/>
                    </a:xfrm>
                    <a:prstGeom prst="rect">
                      <a:avLst/>
                    </a:prstGeom>
                  </pic:spPr>
                </pic:pic>
              </a:graphicData>
            </a:graphic>
          </wp:inline>
        </w:drawing>
      </w:r>
    </w:p>
    <w:p w14:paraId="06FDC325" w14:textId="3080C04A" w:rsidR="00B91D09" w:rsidRDefault="00FD794D">
      <w:pPr>
        <w:pStyle w:val="Titolo10"/>
        <w:framePr w:w="10386" w:h="1645" w:hRule="exact" w:wrap="none" w:vAnchor="page" w:hAnchor="page" w:x="756" w:y="1294"/>
        <w:ind w:left="1591" w:right="1620"/>
      </w:pPr>
      <w:bookmarkStart w:id="19" w:name="bookmark19"/>
      <w:bookmarkStart w:id="20" w:name="bookmark20"/>
      <w:bookmarkStart w:id="21" w:name="bookmark21"/>
      <w:r>
        <w:t xml:space="preserve">COMUNE </w:t>
      </w:r>
      <w:r>
        <w:rPr>
          <w:lang w:val="en-US" w:eastAsia="en-US" w:bidi="en-US"/>
        </w:rPr>
        <w:t xml:space="preserve">DI </w:t>
      </w:r>
      <w:r w:rsidR="00EF00B9">
        <w:t>P</w:t>
      </w:r>
      <w:r>
        <w:t>IASCO</w:t>
      </w:r>
      <w:bookmarkEnd w:id="19"/>
      <w:bookmarkEnd w:id="20"/>
      <w:bookmarkEnd w:id="21"/>
    </w:p>
    <w:p w14:paraId="503419D0" w14:textId="77777777" w:rsidR="00B91D09" w:rsidRDefault="00FD794D">
      <w:pPr>
        <w:pStyle w:val="Titolo20"/>
        <w:framePr w:w="10386" w:h="1645" w:hRule="exact" w:wrap="none" w:vAnchor="page" w:hAnchor="page" w:x="756" w:y="1294"/>
        <w:ind w:left="1591" w:right="1620"/>
      </w:pPr>
      <w:bookmarkStart w:id="22" w:name="bookmark22"/>
      <w:bookmarkStart w:id="23" w:name="bookmark23"/>
      <w:bookmarkStart w:id="24" w:name="bookmark24"/>
      <w:r>
        <w:t>Provincia di Cuneo</w:t>
      </w:r>
      <w:bookmarkEnd w:id="22"/>
      <w:bookmarkEnd w:id="23"/>
      <w:bookmarkEnd w:id="24"/>
    </w:p>
    <w:p w14:paraId="79CF2351" w14:textId="77777777" w:rsidR="00B91D09" w:rsidRDefault="00FD794D">
      <w:pPr>
        <w:pStyle w:val="Corpodeltesto20"/>
        <w:framePr w:w="10386" w:h="1645" w:hRule="exact" w:wrap="none" w:vAnchor="page" w:hAnchor="page" w:x="756" w:y="1294"/>
        <w:ind w:left="1591" w:right="1620"/>
      </w:pPr>
      <w:r>
        <w:t>C.A.P. 12026 - Piazza Martiri della Liberazione,! - Telefono 0175.79124 - Fax 0175.79276</w:t>
      </w:r>
      <w:r>
        <w:br/>
      </w:r>
      <w:hyperlink r:id="rId9" w:history="1">
        <w:r>
          <w:rPr>
            <w:u w:val="single"/>
            <w:lang w:val="en-US" w:eastAsia="en-US" w:bidi="en-US"/>
          </w:rPr>
          <w:t>piasco@cert.ruparpiemonte.it</w:t>
        </w:r>
      </w:hyperlink>
    </w:p>
    <w:p w14:paraId="1A8AC3B4" w14:textId="77777777" w:rsidR="00B91D09" w:rsidRDefault="00FD794D">
      <w:pPr>
        <w:pStyle w:val="Corpodeltesto30"/>
        <w:framePr w:w="10386" w:h="1645" w:hRule="exact" w:wrap="none" w:vAnchor="page" w:hAnchor="page" w:x="756" w:y="1294"/>
        <w:spacing w:after="0"/>
        <w:ind w:left="1591" w:right="1620"/>
      </w:pPr>
      <w:r>
        <w:t>Partita I.V.A. 00459340048 - Codice Fiscale 85000470048</w:t>
      </w:r>
    </w:p>
    <w:p w14:paraId="58828BCF" w14:textId="7077400C" w:rsidR="00B91D09" w:rsidRDefault="00FD794D">
      <w:pPr>
        <w:pStyle w:val="Corpodeltesto0"/>
        <w:framePr w:w="10386" w:h="4781" w:hRule="exact" w:wrap="none" w:vAnchor="page" w:hAnchor="page" w:x="756" w:y="3188"/>
        <w:spacing w:after="260"/>
      </w:pPr>
      <w:r>
        <w:t>progressione economica orizzontale all’intemo delle categorie di inquadramento, riservata al personale con contratto a tempo indeterminato del Comune di Fiasco, che verrà attribuita con decorrenza dal 01.01.202</w:t>
      </w:r>
      <w:r w:rsidR="00FA4F96">
        <w:t>4</w:t>
      </w:r>
      <w:r>
        <w:t xml:space="preserve"> a non più del 50% del personale per area di inquadramento, distinto per settori, e nel limite delle risorse finanziarie disponibili.</w:t>
      </w:r>
    </w:p>
    <w:p w14:paraId="233A5F9D" w14:textId="77777777" w:rsidR="00B91D09" w:rsidRDefault="00FD794D">
      <w:pPr>
        <w:pStyle w:val="Corpodeltesto0"/>
        <w:framePr w:w="10386" w:h="4781" w:hRule="exact" w:wrap="none" w:vAnchor="page" w:hAnchor="page" w:x="756" w:y="3188"/>
      </w:pPr>
      <w:r>
        <w:t>REQUISITI PER L’AMMISSIONE</w:t>
      </w:r>
    </w:p>
    <w:p w14:paraId="1172D498" w14:textId="77777777" w:rsidR="00B91D09" w:rsidRDefault="00FD794D">
      <w:pPr>
        <w:pStyle w:val="Corpodeltesto0"/>
        <w:framePr w:w="10386" w:h="4781" w:hRule="exact" w:wrap="none" w:vAnchor="page" w:hAnchor="page" w:x="756" w:y="3188"/>
      </w:pPr>
      <w:r>
        <w:t>Per l’ammissione alla procedura selettiva i dipendenti devono, a pena di esclusione:</w:t>
      </w:r>
    </w:p>
    <w:p w14:paraId="7D52746D" w14:textId="77777777" w:rsidR="00B91D09" w:rsidRDefault="00FD794D">
      <w:pPr>
        <w:pStyle w:val="Corpodeltesto0"/>
        <w:framePr w:w="10386" w:h="4781" w:hRule="exact" w:wrap="none" w:vAnchor="page" w:hAnchor="page" w:x="756" w:y="3188"/>
        <w:numPr>
          <w:ilvl w:val="0"/>
          <w:numId w:val="1"/>
        </w:numPr>
        <w:tabs>
          <w:tab w:val="left" w:pos="251"/>
        </w:tabs>
      </w:pPr>
      <w:bookmarkStart w:id="25" w:name="bookmark25"/>
      <w:bookmarkEnd w:id="25"/>
      <w:r>
        <w:t>essere dipendenti in servizio a tempo indeterminato presso il Comune di Piasco;</w:t>
      </w:r>
    </w:p>
    <w:p w14:paraId="5F49760D" w14:textId="5DBB8FCB" w:rsidR="00B91D09" w:rsidRDefault="00FD794D">
      <w:pPr>
        <w:pStyle w:val="Corpodeltesto0"/>
        <w:framePr w:w="10386" w:h="4781" w:hRule="exact" w:wrap="none" w:vAnchor="page" w:hAnchor="page" w:x="756" w:y="3188"/>
        <w:numPr>
          <w:ilvl w:val="0"/>
          <w:numId w:val="1"/>
        </w:numPr>
        <w:tabs>
          <w:tab w:val="left" w:pos="259"/>
        </w:tabs>
      </w:pPr>
      <w:bookmarkStart w:id="26" w:name="bookmark26"/>
      <w:bookmarkEnd w:id="26"/>
      <w:r>
        <w:t>essere in possesso alla data del 31.12.202</w:t>
      </w:r>
      <w:r w:rsidR="009D7D22">
        <w:t>3</w:t>
      </w:r>
      <w:r>
        <w:t xml:space="preserve"> di un’anzianità di servizio di almeno 24 mesi nell’Ente per le categorie B e C, di 36 mesi per la categoria D;</w:t>
      </w:r>
    </w:p>
    <w:p w14:paraId="2042C5B0" w14:textId="27404C0E" w:rsidR="00B91D09" w:rsidRDefault="00FD794D">
      <w:pPr>
        <w:pStyle w:val="Corpodeltesto0"/>
        <w:framePr w:w="10386" w:h="4781" w:hRule="exact" w:wrap="none" w:vAnchor="page" w:hAnchor="page" w:x="756" w:y="3188"/>
        <w:numPr>
          <w:ilvl w:val="0"/>
          <w:numId w:val="1"/>
        </w:numPr>
        <w:tabs>
          <w:tab w:val="left" w:pos="251"/>
        </w:tabs>
      </w:pPr>
      <w:bookmarkStart w:id="27" w:name="bookmark27"/>
      <w:bookmarkEnd w:id="27"/>
      <w:r>
        <w:t>non aver beneficiato di alcuna progressione economica negli ultimi due anni (dipendenti appartenenti all’area operatori esperti/istruttori) o negli ultimi tre anni (dipendenti inquadrati nell’area funzionari) con riferimento alla data del 01.01.202</w:t>
      </w:r>
      <w:r w:rsidR="009D7D22">
        <w:t>4</w:t>
      </w:r>
      <w:r>
        <w:t>; il suddetto requisito viene valutato con riferimento alla data effettiva di decorrenza dell’ultima progressione effettuata;</w:t>
      </w:r>
    </w:p>
    <w:p w14:paraId="3CA6B92B" w14:textId="103D2A50" w:rsidR="00B91D09" w:rsidRDefault="00FD794D">
      <w:pPr>
        <w:pStyle w:val="Corpodeltesto0"/>
        <w:framePr w:w="10386" w:h="4781" w:hRule="exact" w:wrap="none" w:vAnchor="page" w:hAnchor="page" w:x="756" w:y="3188"/>
        <w:numPr>
          <w:ilvl w:val="0"/>
          <w:numId w:val="1"/>
        </w:numPr>
        <w:tabs>
          <w:tab w:val="left" w:pos="255"/>
        </w:tabs>
        <w:spacing w:after="260"/>
      </w:pPr>
      <w:bookmarkStart w:id="28" w:name="bookmark28"/>
      <w:bookmarkEnd w:id="28"/>
      <w:r>
        <w:t>non potrà partecipare alla selezione il personale che nel biennio antecedente alla pubblicazione dell’avviso abbia riportato provvedimenti disciplinari.</w:t>
      </w:r>
    </w:p>
    <w:p w14:paraId="631A845B" w14:textId="77777777" w:rsidR="00B91D09" w:rsidRDefault="00FD794D">
      <w:pPr>
        <w:pStyle w:val="Corpodeltesto0"/>
        <w:framePr w:w="10386" w:h="4781" w:hRule="exact" w:wrap="none" w:vAnchor="page" w:hAnchor="page" w:x="756" w:y="3188"/>
      </w:pPr>
      <w:r>
        <w:t>CRITERI PER L’ATTRIBUZIONE DEL DIFFERENZIALE STIPENDIALE</w:t>
      </w:r>
    </w:p>
    <w:p w14:paraId="0B5479D1" w14:textId="274BC492" w:rsidR="00B91D09" w:rsidRDefault="00FD794D">
      <w:pPr>
        <w:pStyle w:val="Corpodeltesto0"/>
        <w:framePr w:w="10386" w:h="5900" w:hRule="exact" w:wrap="none" w:vAnchor="page" w:hAnchor="page" w:x="756" w:y="8210"/>
        <w:spacing w:after="260" w:line="257" w:lineRule="auto"/>
      </w:pPr>
      <w:r>
        <w:t>I differenziali stipendiali saranno attribuiti sulla base dei seguenti criteri, in linea con quanto disposto dall’art. 14 comma 2, lett. e del CCNL 16.11.202</w:t>
      </w:r>
      <w:r w:rsidR="00303E53">
        <w:t>2</w:t>
      </w:r>
      <w:r>
        <w:t>:</w:t>
      </w:r>
    </w:p>
    <w:p w14:paraId="42D209D6" w14:textId="77777777" w:rsidR="00B91D09" w:rsidRDefault="00FD794D">
      <w:pPr>
        <w:pStyle w:val="Corpodeltesto0"/>
        <w:framePr w:w="10386" w:h="5900" w:hRule="exact" w:wrap="none" w:vAnchor="page" w:hAnchor="page" w:x="756" w:y="8210"/>
        <w:numPr>
          <w:ilvl w:val="0"/>
          <w:numId w:val="2"/>
        </w:numPr>
        <w:tabs>
          <w:tab w:val="left" w:pos="705"/>
        </w:tabs>
        <w:spacing w:line="240" w:lineRule="auto"/>
        <w:ind w:left="700" w:hanging="340"/>
      </w:pPr>
      <w:bookmarkStart w:id="29" w:name="bookmark29"/>
      <w:bookmarkEnd w:id="29"/>
      <w:r>
        <w:t>Media delle ultime tre valutazioni individuali: il punteggio derivante dalla media delle valutazioni del triennio sarà riproporzionato sulla base di punti 57;</w:t>
      </w:r>
    </w:p>
    <w:p w14:paraId="0ED03874" w14:textId="77777777" w:rsidR="00B91D09" w:rsidRDefault="00FD794D">
      <w:pPr>
        <w:pStyle w:val="Corpodeltesto0"/>
        <w:framePr w:w="10386" w:h="5900" w:hRule="exact" w:wrap="none" w:vAnchor="page" w:hAnchor="page" w:x="756" w:y="8210"/>
        <w:numPr>
          <w:ilvl w:val="0"/>
          <w:numId w:val="2"/>
        </w:numPr>
        <w:tabs>
          <w:tab w:val="left" w:pos="723"/>
        </w:tabs>
        <w:spacing w:line="240" w:lineRule="auto"/>
        <w:ind w:left="700" w:hanging="340"/>
      </w:pPr>
      <w:bookmarkStart w:id="30" w:name="bookmark30"/>
      <w:bookmarkEnd w:id="30"/>
      <w:r>
        <w:t>Esperienza professionale: per la valutazione di tale requisito si intende assegnare 0,833 punti per ogni mese o frazione di mese superiore a 155 gg maturata a decorrere dall’ultima progressione economica acquisita, fino ad un massimo di 48 mesi e così per un totale di punti pari a 40;</w:t>
      </w:r>
    </w:p>
    <w:p w14:paraId="65126838" w14:textId="77777777" w:rsidR="00B91D09" w:rsidRDefault="00FD794D">
      <w:pPr>
        <w:pStyle w:val="Corpodeltesto0"/>
        <w:framePr w:w="10386" w:h="5900" w:hRule="exact" w:wrap="none" w:vAnchor="page" w:hAnchor="page" w:x="756" w:y="8210"/>
        <w:numPr>
          <w:ilvl w:val="0"/>
          <w:numId w:val="2"/>
        </w:numPr>
        <w:tabs>
          <w:tab w:val="left" w:pos="723"/>
        </w:tabs>
        <w:spacing w:line="240" w:lineRule="auto"/>
        <w:ind w:left="700" w:hanging="340"/>
      </w:pPr>
      <w:bookmarkStart w:id="31" w:name="bookmark31"/>
      <w:bookmarkEnd w:id="31"/>
      <w:r>
        <w:t>Capacità culturali e professionali: attestazioni conseguite a seguito della frequenza di corsi di formazione e aggiornamento, n. 1 punto per attestato conseguito per un punteggio massimo di tre punti. 2 punti, invece, potranno essere attribuiti per un titolo di studio superiore a quello di accesso o per un titolo professionale, sempre che sia stato conseguito nel biennio/triennio precedente.</w:t>
      </w:r>
    </w:p>
    <w:p w14:paraId="0E352163" w14:textId="77777777" w:rsidR="00B91D09" w:rsidRDefault="00FD794D">
      <w:pPr>
        <w:pStyle w:val="Corpodeltesto0"/>
        <w:framePr w:w="10386" w:h="5900" w:hRule="exact" w:wrap="none" w:vAnchor="page" w:hAnchor="page" w:x="756" w:y="8210"/>
        <w:numPr>
          <w:ilvl w:val="0"/>
          <w:numId w:val="2"/>
        </w:numPr>
        <w:tabs>
          <w:tab w:val="left" w:pos="723"/>
        </w:tabs>
        <w:spacing w:line="240" w:lineRule="auto"/>
        <w:ind w:left="700" w:hanging="340"/>
      </w:pPr>
      <w:bookmarkStart w:id="32" w:name="bookmark32"/>
      <w:bookmarkEnd w:id="32"/>
      <w:r>
        <w:t>Al dipendente che non ottiene un differenziale stipendiale o progressione economica da più di sei anni, viene attribuito un punteggio aggiuntivo pari al 3% del punteggio totale riportato applicando i criteri di cui sopra.</w:t>
      </w:r>
    </w:p>
    <w:p w14:paraId="274E7BCD" w14:textId="77777777" w:rsidR="00B91D09" w:rsidRDefault="00FD794D">
      <w:pPr>
        <w:pStyle w:val="Corpodeltesto0"/>
        <w:framePr w:w="10386" w:h="5900" w:hRule="exact" w:wrap="none" w:vAnchor="page" w:hAnchor="page" w:x="756" w:y="8210"/>
        <w:numPr>
          <w:ilvl w:val="0"/>
          <w:numId w:val="2"/>
        </w:numPr>
        <w:tabs>
          <w:tab w:val="left" w:pos="723"/>
        </w:tabs>
        <w:spacing w:line="240" w:lineRule="auto"/>
        <w:ind w:firstLine="360"/>
      </w:pPr>
      <w:bookmarkStart w:id="33" w:name="bookmark33"/>
      <w:bookmarkEnd w:id="33"/>
      <w:r>
        <w:t>A parità di punteggio in graduatoria, viene data la precedenza, nell’ordine:</w:t>
      </w:r>
    </w:p>
    <w:p w14:paraId="08F04117" w14:textId="77777777" w:rsidR="00B91D09" w:rsidRDefault="00FD794D">
      <w:pPr>
        <w:pStyle w:val="Corpodeltesto0"/>
        <w:framePr w:w="10386" w:h="5900" w:hRule="exact" w:wrap="none" w:vAnchor="page" w:hAnchor="page" w:x="756" w:y="8210"/>
        <w:numPr>
          <w:ilvl w:val="0"/>
          <w:numId w:val="3"/>
        </w:numPr>
        <w:tabs>
          <w:tab w:val="left" w:pos="1400"/>
        </w:tabs>
        <w:spacing w:line="240" w:lineRule="auto"/>
        <w:ind w:left="1400" w:hanging="340"/>
      </w:pPr>
      <w:bookmarkStart w:id="34" w:name="bookmark34"/>
      <w:bookmarkEnd w:id="34"/>
      <w:r>
        <w:t>Al dipendente che ha ottenuto il punteggio medio più elevato nel triennio precedente. In caso di ulteriore parità, viene preso in considerazione il punteggio medio più elevato riportato negli ultimi cinque anni;</w:t>
      </w:r>
    </w:p>
    <w:p w14:paraId="03FDCC20" w14:textId="77777777" w:rsidR="00B91D09" w:rsidRDefault="00FD794D">
      <w:pPr>
        <w:pStyle w:val="Corpodeltesto0"/>
        <w:framePr w:w="10386" w:h="5900" w:hRule="exact" w:wrap="none" w:vAnchor="page" w:hAnchor="page" w:x="756" w:y="8210"/>
        <w:numPr>
          <w:ilvl w:val="0"/>
          <w:numId w:val="3"/>
        </w:numPr>
        <w:tabs>
          <w:tab w:val="left" w:pos="1400"/>
        </w:tabs>
        <w:spacing w:line="240" w:lineRule="auto"/>
        <w:ind w:left="1060"/>
      </w:pPr>
      <w:bookmarkStart w:id="35" w:name="bookmark35"/>
      <w:bookmarkEnd w:id="35"/>
      <w:r>
        <w:t>Al dipendente che da più anni non ha ottenuto una progressione economica;</w:t>
      </w:r>
    </w:p>
    <w:p w14:paraId="3A8CA704" w14:textId="77777777" w:rsidR="00B91D09" w:rsidRDefault="00FD794D">
      <w:pPr>
        <w:pStyle w:val="Corpodeltesto0"/>
        <w:framePr w:w="10386" w:h="5900" w:hRule="exact" w:wrap="none" w:vAnchor="page" w:hAnchor="page" w:x="756" w:y="8210"/>
        <w:numPr>
          <w:ilvl w:val="0"/>
          <w:numId w:val="3"/>
        </w:numPr>
        <w:tabs>
          <w:tab w:val="left" w:pos="1400"/>
        </w:tabs>
        <w:spacing w:line="240" w:lineRule="auto"/>
        <w:ind w:left="1060"/>
      </w:pPr>
      <w:bookmarkStart w:id="36" w:name="bookmark36"/>
      <w:bookmarkEnd w:id="36"/>
      <w:r>
        <w:t>Al dipendente con maggiore anzianità di servizio complessivamente reso nell’Ente;</w:t>
      </w:r>
    </w:p>
    <w:p w14:paraId="40F0118E" w14:textId="77777777" w:rsidR="00B91D09" w:rsidRDefault="00FD794D">
      <w:pPr>
        <w:pStyle w:val="Corpodeltesto0"/>
        <w:framePr w:w="10386" w:h="5900" w:hRule="exact" w:wrap="none" w:vAnchor="page" w:hAnchor="page" w:x="756" w:y="8210"/>
        <w:numPr>
          <w:ilvl w:val="0"/>
          <w:numId w:val="3"/>
        </w:numPr>
        <w:tabs>
          <w:tab w:val="left" w:pos="1400"/>
        </w:tabs>
        <w:spacing w:line="240" w:lineRule="auto"/>
        <w:ind w:left="1060"/>
      </w:pPr>
      <w:bookmarkStart w:id="37" w:name="bookmark37"/>
      <w:bookmarkEnd w:id="37"/>
      <w:r>
        <w:t>Al dipendente più anziano di età;</w:t>
      </w:r>
    </w:p>
    <w:p w14:paraId="54DE4AE7" w14:textId="77777777" w:rsidR="00B91D09" w:rsidRDefault="00FD794D">
      <w:pPr>
        <w:pStyle w:val="Corpodeltesto0"/>
        <w:framePr w:w="10386" w:h="554" w:hRule="exact" w:wrap="none" w:vAnchor="page" w:hAnchor="page" w:x="756" w:y="14610"/>
        <w:spacing w:line="240" w:lineRule="auto"/>
      </w:pPr>
      <w:r>
        <w:t>DOMANDA E TERMINI DI PRESENTAZIONE</w:t>
      </w:r>
    </w:p>
    <w:p w14:paraId="6EEC6358" w14:textId="77777777" w:rsidR="00B91D09" w:rsidRDefault="00FD794D">
      <w:pPr>
        <w:pStyle w:val="Corpodeltesto0"/>
        <w:framePr w:w="10386" w:h="554" w:hRule="exact" w:wrap="none" w:vAnchor="page" w:hAnchor="page" w:x="756" w:y="14610"/>
        <w:spacing w:line="240" w:lineRule="auto"/>
      </w:pPr>
      <w:r>
        <w:t>La partecipazione alla selezione avviene mediante presentazione di domanda in carta semplice, redatta</w:t>
      </w:r>
    </w:p>
    <w:p w14:paraId="7DAC2897" w14:textId="77777777" w:rsidR="00B91D09" w:rsidRDefault="00B91D09">
      <w:pPr>
        <w:spacing w:line="1" w:lineRule="exact"/>
        <w:sectPr w:rsidR="00B91D09">
          <w:pgSz w:w="11900" w:h="16840"/>
          <w:pgMar w:top="360" w:right="360" w:bottom="360" w:left="360" w:header="0" w:footer="3" w:gutter="0"/>
          <w:cols w:space="720"/>
          <w:noEndnote/>
          <w:docGrid w:linePitch="360"/>
        </w:sectPr>
      </w:pPr>
    </w:p>
    <w:p w14:paraId="509E3259" w14:textId="77777777" w:rsidR="00B91D09" w:rsidRDefault="00B91D09">
      <w:pPr>
        <w:spacing w:line="1" w:lineRule="exact"/>
      </w:pPr>
    </w:p>
    <w:p w14:paraId="5FFE6628" w14:textId="77777777" w:rsidR="00B91D09" w:rsidRDefault="00FD794D">
      <w:pPr>
        <w:framePr w:wrap="none" w:vAnchor="page" w:hAnchor="page" w:x="929" w:y="1406"/>
        <w:rPr>
          <w:sz w:val="2"/>
          <w:szCs w:val="2"/>
        </w:rPr>
      </w:pPr>
      <w:r>
        <w:rPr>
          <w:noProof/>
        </w:rPr>
        <w:drawing>
          <wp:inline distT="0" distB="0" distL="0" distR="0" wp14:anchorId="55476FE3" wp14:editId="309C3D25">
            <wp:extent cx="719455" cy="65849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719455" cy="658495"/>
                    </a:xfrm>
                    <a:prstGeom prst="rect">
                      <a:avLst/>
                    </a:prstGeom>
                  </pic:spPr>
                </pic:pic>
              </a:graphicData>
            </a:graphic>
          </wp:inline>
        </w:drawing>
      </w:r>
    </w:p>
    <w:p w14:paraId="3DA206F7" w14:textId="77777777" w:rsidR="00B91D09" w:rsidRDefault="00FD794D">
      <w:pPr>
        <w:pStyle w:val="Titolo10"/>
        <w:framePr w:w="10451" w:h="1649" w:hRule="exact" w:wrap="none" w:vAnchor="page" w:hAnchor="page" w:x="723" w:y="1283"/>
        <w:ind w:left="1605" w:right="1634"/>
      </w:pPr>
      <w:bookmarkStart w:id="38" w:name="bookmark38"/>
      <w:bookmarkStart w:id="39" w:name="bookmark39"/>
      <w:bookmarkStart w:id="40" w:name="bookmark40"/>
      <w:r>
        <w:t>COMUNE DI PIASCO</w:t>
      </w:r>
      <w:bookmarkEnd w:id="38"/>
      <w:bookmarkEnd w:id="39"/>
      <w:bookmarkEnd w:id="40"/>
    </w:p>
    <w:p w14:paraId="0BF203EE" w14:textId="77777777" w:rsidR="00B91D09" w:rsidRDefault="00FD794D">
      <w:pPr>
        <w:pStyle w:val="Titolo20"/>
        <w:framePr w:w="10451" w:h="1649" w:hRule="exact" w:wrap="none" w:vAnchor="page" w:hAnchor="page" w:x="723" w:y="1283"/>
        <w:ind w:left="1605" w:right="1634"/>
      </w:pPr>
      <w:bookmarkStart w:id="41" w:name="bookmark41"/>
      <w:bookmarkStart w:id="42" w:name="bookmark42"/>
      <w:bookmarkStart w:id="43" w:name="bookmark43"/>
      <w:r>
        <w:t>Provincia di Cuneo</w:t>
      </w:r>
      <w:bookmarkEnd w:id="41"/>
      <w:bookmarkEnd w:id="42"/>
      <w:bookmarkEnd w:id="43"/>
    </w:p>
    <w:p w14:paraId="5E8D7EE7" w14:textId="77777777" w:rsidR="00B91D09" w:rsidRDefault="00FD794D">
      <w:pPr>
        <w:pStyle w:val="Corpodeltesto20"/>
        <w:framePr w:w="10451" w:h="1649" w:hRule="exact" w:wrap="none" w:vAnchor="page" w:hAnchor="page" w:x="723" w:y="1283"/>
        <w:ind w:left="1605" w:right="1634"/>
      </w:pPr>
      <w:r>
        <w:t>C.A.P. 12026 - Piazza Martiri della Liberazione,! - Telefono 0175.79124 - Fax 0175.79276</w:t>
      </w:r>
      <w:r>
        <w:br/>
      </w:r>
      <w:hyperlink r:id="rId11" w:history="1">
        <w:r>
          <w:rPr>
            <w:u w:val="single"/>
          </w:rPr>
          <w:t>piasco @cert.ruparpiemonte.it</w:t>
        </w:r>
      </w:hyperlink>
    </w:p>
    <w:p w14:paraId="754A3BA8" w14:textId="77777777" w:rsidR="00B91D09" w:rsidRDefault="00FD794D">
      <w:pPr>
        <w:pStyle w:val="Corpodeltesto30"/>
        <w:framePr w:w="10451" w:h="1649" w:hRule="exact" w:wrap="none" w:vAnchor="page" w:hAnchor="page" w:x="723" w:y="1283"/>
        <w:spacing w:after="0"/>
        <w:ind w:left="1605" w:right="1634"/>
      </w:pPr>
      <w:r>
        <w:t>Partita I.V.A. 00459340048 - Codice Fiscale 85000470048</w:t>
      </w:r>
    </w:p>
    <w:p w14:paraId="3BDF90C5" w14:textId="77777777" w:rsidR="00B91D09" w:rsidRDefault="00FD794D">
      <w:pPr>
        <w:pStyle w:val="Corpodeltesto0"/>
        <w:framePr w:w="10451" w:h="12182" w:hRule="exact" w:wrap="none" w:vAnchor="page" w:hAnchor="page" w:x="723" w:y="3184"/>
      </w:pPr>
      <w:r>
        <w:t>secondo lo schema allegato al presente avviso, riportante tutte le indicazioni e i dati in essa contenuti. In sede di domanda di partecipazione, i candidati dovranno autocertificare, sotto la propria responsabilità e consapevoli delle sanzioni penali in caso di falsità in atti e di dichiarazioni mendaci, il possesso dei requisiti prescritti e dichiarati.</w:t>
      </w:r>
    </w:p>
    <w:p w14:paraId="0AC1AF69" w14:textId="77777777" w:rsidR="00B91D09" w:rsidRDefault="00FD794D">
      <w:pPr>
        <w:pStyle w:val="Corpodeltesto0"/>
        <w:framePr w:w="10451" w:h="12182" w:hRule="exact" w:wrap="none" w:vAnchor="page" w:hAnchor="page" w:x="723" w:y="3184"/>
      </w:pPr>
      <w:r>
        <w:t>La domanda di ammissione, a pena di esclusione dalla procedura, dovrà essere debitamente compilata e sottoscritta, utilizzando unicamente il modello allegato al presente avviso, disponibile sul sito istituzionale dell’Ente.</w:t>
      </w:r>
    </w:p>
    <w:p w14:paraId="4372FA74" w14:textId="77777777" w:rsidR="00B91D09" w:rsidRDefault="00FD794D">
      <w:pPr>
        <w:pStyle w:val="Corpodeltesto0"/>
        <w:framePr w:w="10451" w:h="12182" w:hRule="exact" w:wrap="none" w:vAnchor="page" w:hAnchor="page" w:x="723" w:y="3184"/>
      </w:pPr>
      <w:r>
        <w:t>Non saranno prese in considerazione le domande prive di sottoscrizione né quelle redatte con modelli difformi a quelli reperibili all’indirizzo su indicato.</w:t>
      </w:r>
    </w:p>
    <w:p w14:paraId="2CFF0D88" w14:textId="77777777" w:rsidR="00B91D09" w:rsidRDefault="00FD794D">
      <w:pPr>
        <w:pStyle w:val="Corpodeltesto0"/>
        <w:framePr w:w="10451" w:h="12182" w:hRule="exact" w:wrap="none" w:vAnchor="page" w:hAnchor="page" w:x="723" w:y="3184"/>
      </w:pPr>
      <w:r>
        <w:t>La domanda, con acclusa copia del documento di riconoscimento, dovrà essere trasmessa al Responsabile</w:t>
      </w:r>
    </w:p>
    <w:p w14:paraId="4FB6E8A1" w14:textId="77777777" w:rsidR="00B91D09" w:rsidRDefault="00FD794D">
      <w:pPr>
        <w:pStyle w:val="Corpodeltesto0"/>
        <w:framePr w:w="10451" w:h="12182" w:hRule="exact" w:wrap="none" w:vAnchor="page" w:hAnchor="page" w:x="723" w:y="3184"/>
      </w:pPr>
      <w:r>
        <w:t>Del Settore personale del Comune di Piasco secondo le seguenti modalità:</w:t>
      </w:r>
    </w:p>
    <w:p w14:paraId="37075A9B" w14:textId="77777777" w:rsidR="00B91D09" w:rsidRDefault="00FD794D">
      <w:pPr>
        <w:pStyle w:val="Corpodeltesto0"/>
        <w:framePr w:w="10451" w:h="12182" w:hRule="exact" w:wrap="none" w:vAnchor="page" w:hAnchor="page" w:x="723" w:y="3184"/>
        <w:numPr>
          <w:ilvl w:val="0"/>
          <w:numId w:val="1"/>
        </w:numPr>
        <w:tabs>
          <w:tab w:val="left" w:pos="217"/>
        </w:tabs>
      </w:pPr>
      <w:bookmarkStart w:id="44" w:name="bookmark44"/>
      <w:bookmarkEnd w:id="44"/>
      <w:r>
        <w:t>consegna a mano, direttamente all’ufficio protocollo del Comune;</w:t>
      </w:r>
    </w:p>
    <w:p w14:paraId="302BB84A" w14:textId="77777777" w:rsidR="00B91D09" w:rsidRDefault="00FD794D">
      <w:pPr>
        <w:pStyle w:val="Corpodeltesto0"/>
        <w:framePr w:w="10451" w:h="12182" w:hRule="exact" w:wrap="none" w:vAnchor="page" w:hAnchor="page" w:x="723" w:y="3184"/>
        <w:numPr>
          <w:ilvl w:val="0"/>
          <w:numId w:val="1"/>
        </w:numPr>
        <w:tabs>
          <w:tab w:val="left" w:pos="217"/>
        </w:tabs>
      </w:pPr>
      <w:bookmarkStart w:id="45" w:name="bookmark45"/>
      <w:bookmarkEnd w:id="45"/>
      <w:r>
        <w:t xml:space="preserve">tramite PEC, al seguente indirizzo: </w:t>
      </w:r>
      <w:hyperlink r:id="rId12" w:history="1">
        <w:r>
          <w:rPr>
            <w:lang w:val="en-US" w:eastAsia="en-US" w:bidi="en-US"/>
          </w:rPr>
          <w:t>piasco@cert.ruparpiemonte.it</w:t>
        </w:r>
      </w:hyperlink>
      <w:r>
        <w:rPr>
          <w:lang w:val="en-US" w:eastAsia="en-US" w:bidi="en-US"/>
        </w:rPr>
        <w:t>.</w:t>
      </w:r>
    </w:p>
    <w:p w14:paraId="1849A968" w14:textId="60225993" w:rsidR="00B91D09" w:rsidRDefault="00FD794D">
      <w:pPr>
        <w:pStyle w:val="Corpodeltesto0"/>
        <w:framePr w:w="10451" w:h="12182" w:hRule="exact" w:wrap="none" w:vAnchor="page" w:hAnchor="page" w:x="723" w:y="3184"/>
        <w:spacing w:after="260"/>
      </w:pPr>
      <w:r>
        <w:t>Le domande dovranno pervenire al Comune di Piasco entro e non oltre il 2</w:t>
      </w:r>
      <w:r w:rsidR="00BC6852">
        <w:t>7</w:t>
      </w:r>
      <w:r>
        <w:t>.</w:t>
      </w:r>
      <w:r w:rsidR="00BC6852">
        <w:t>07</w:t>
      </w:r>
      <w:r>
        <w:t>.202</w:t>
      </w:r>
      <w:r w:rsidR="00BC6852">
        <w:t>4</w:t>
      </w:r>
      <w:r>
        <w:t>.</w:t>
      </w:r>
    </w:p>
    <w:p w14:paraId="5CF4A8F0" w14:textId="77777777" w:rsidR="00B91D09" w:rsidRDefault="00FD794D">
      <w:pPr>
        <w:pStyle w:val="Corpodeltesto0"/>
        <w:framePr w:w="10451" w:h="12182" w:hRule="exact" w:wrap="none" w:vAnchor="page" w:hAnchor="page" w:x="723" w:y="3184"/>
      </w:pPr>
      <w:r>
        <w:t>SVOLGIMENTO DELLE SELEZIONI</w:t>
      </w:r>
    </w:p>
    <w:p w14:paraId="3101D4D5" w14:textId="6494FA82" w:rsidR="00B91D09" w:rsidRDefault="00FD794D">
      <w:pPr>
        <w:pStyle w:val="Corpodeltesto0"/>
        <w:framePr w:w="10451" w:h="12182" w:hRule="exact" w:wrap="none" w:vAnchor="page" w:hAnchor="page" w:x="723" w:y="3184"/>
        <w:spacing w:after="260"/>
      </w:pPr>
      <w:r>
        <w:t>La selezione verrà effettuata sulla base della valutazione dei risultati da parte del Responsabile del Settore personale, mediante l’elaborazione di schede individuali dalle quali sia desumibile la composizione del punteggio individuale; delle schede individuali una copia è conservata agli atti e una copia è consegnata a ciascun dipendente. H punteggio ottenuto da ciascun dipendente sarà dato dalla sommatoria dei punteggi di cui sopra. Ogni dipendente sottoscrive la propria scheda di valutazione in segno di accettazione del punteggio riportato. In caso di opposizione è stabilito un termine massimo di dieci giorni per presentare le proprie osservazioni, decorso il quale il responsabile del settore personale decide in via definitiva; qualora il dipendente valutato eccepisca errori od omissioni nelle valutazioni, entro un ulteriore termine di dieci giorni può chiedere una verifica al Segretario Comunale, il quale decide sul reclamo entro i successivi dieci giorni; le nuove progressioni economiche decorrono dal 1</w:t>
      </w:r>
      <w:r>
        <w:rPr>
          <w:vertAlign w:val="superscript"/>
        </w:rPr>
        <w:t>A</w:t>
      </w:r>
      <w:r>
        <w:t xml:space="preserve"> gennaio 202</w:t>
      </w:r>
      <w:r w:rsidR="00BC6852">
        <w:t>4</w:t>
      </w:r>
      <w:r>
        <w:t>. Alla fine della fase di selezione, vengono redatte le graduatorie che esauriscono la loro efficacia a seguito dell’inquadramento economico dei dipendenti nei limiti delle risorse disponibili e non possono essere utilizzate per l’attribuzione di nuove posizioni economiche successive anche per posizioni che si rendessero successivamente disponibili. Le graduatorie verranno pubblicate sul sito dell’ente, e il provvedimento di approvazione potrà essere oggetto di impugnazione ai sensi della normativa vigente.</w:t>
      </w:r>
    </w:p>
    <w:p w14:paraId="2E4EBA75" w14:textId="77777777" w:rsidR="00B91D09" w:rsidRDefault="00FD794D">
      <w:pPr>
        <w:pStyle w:val="Corpodeltesto0"/>
        <w:framePr w:w="10451" w:h="12182" w:hRule="exact" w:wrap="none" w:vAnchor="page" w:hAnchor="page" w:x="723" w:y="3184"/>
      </w:pPr>
      <w:r>
        <w:t>AVVERTENZE GENERALI E TRATTAMENTO DEI DATI PERSONALI</w:t>
      </w:r>
    </w:p>
    <w:p w14:paraId="1D53F47F" w14:textId="77777777" w:rsidR="00B91D09" w:rsidRDefault="00FD794D">
      <w:pPr>
        <w:pStyle w:val="Corpodeltesto0"/>
        <w:framePr w:w="10451" w:h="12182" w:hRule="exact" w:wrap="none" w:vAnchor="page" w:hAnchor="page" w:x="723" w:y="3184"/>
      </w:pPr>
      <w:r>
        <w:t>L’Ente si riserva di modificare, prorogare o eventualmente revocare il presente avviso a suo insindacabile giudizio.</w:t>
      </w:r>
    </w:p>
    <w:p w14:paraId="38D76562" w14:textId="77777777" w:rsidR="00B91D09" w:rsidRDefault="00FD794D">
      <w:pPr>
        <w:pStyle w:val="Corpodeltesto0"/>
        <w:framePr w:w="10451" w:h="12182" w:hRule="exact" w:wrap="none" w:vAnchor="page" w:hAnchor="page" w:x="723" w:y="3184"/>
      </w:pPr>
      <w:r>
        <w:t>Il presente avviso di selezione costituisce lex specialis e, pertanto, la partecipazione comporta l’accettazione implicita senza riserva alcuna di tutte le disposizioni ivi contenute.</w:t>
      </w:r>
    </w:p>
    <w:p w14:paraId="3A5931C0" w14:textId="77777777" w:rsidR="00B91D09" w:rsidRDefault="00FD794D">
      <w:pPr>
        <w:pStyle w:val="Corpodeltesto0"/>
        <w:framePr w:w="10451" w:h="12182" w:hRule="exact" w:wrap="none" w:vAnchor="page" w:hAnchor="page" w:x="723" w:y="3184"/>
      </w:pPr>
      <w:r>
        <w:t>Per quanto non espressamente previsto nel presente avviso si fa riferimento a quanto disposto dalla normativa vigente in materia e dal CCNL e dal Contratto decentrato integrativo.</w:t>
      </w:r>
    </w:p>
    <w:p w14:paraId="0AD661BA" w14:textId="77777777" w:rsidR="00B91D09" w:rsidRDefault="00FD794D">
      <w:pPr>
        <w:pStyle w:val="Corpodeltesto0"/>
        <w:framePr w:w="10451" w:h="12182" w:hRule="exact" w:wrap="none" w:vAnchor="page" w:hAnchor="page" w:x="723" w:y="3184"/>
      </w:pPr>
      <w:r>
        <w:t>Con riferimento all’obbligo di cui all’art. 13 del D.Lgs. n. 196/2003 e ss.mm.ii., in materia di privacy, al presente avviso viene allegata idonea informativa.</w:t>
      </w:r>
    </w:p>
    <w:p w14:paraId="5D6FE147" w14:textId="77777777" w:rsidR="00B91D09" w:rsidRDefault="00FD794D">
      <w:pPr>
        <w:pStyle w:val="Corpodeltesto0"/>
        <w:framePr w:w="10451" w:h="12182" w:hRule="exact" w:wrap="none" w:vAnchor="page" w:hAnchor="page" w:x="723" w:y="3184"/>
      </w:pPr>
      <w:r>
        <w:t>Per quanto concerne il trattamento dei dati personali, si fa presente che avviene mediante strumenti manuali, informatici e telematici comunque idonei a garantire la sicurezza e la riservatezza dei dati stessi.</w:t>
      </w:r>
    </w:p>
    <w:p w14:paraId="2822504A" w14:textId="77777777" w:rsidR="00B91D09" w:rsidRDefault="00FD794D">
      <w:pPr>
        <w:pStyle w:val="Corpodeltesto0"/>
        <w:framePr w:w="10451" w:h="12182" w:hRule="exact" w:wrap="none" w:vAnchor="page" w:hAnchor="page" w:x="723" w:y="3184"/>
      </w:pPr>
      <w:r>
        <w:t>Si informa che la comunicazione di avvio di procedimento, ai sensi della L. n. 241/1990 e successive modifiche e integrazioni, si intende anticipata e sostituita dal presente avviso e dall’atto di adesione allo stesso da parte del partecipante, attraverso la sua domanda di partecipazione.</w:t>
      </w:r>
    </w:p>
    <w:p w14:paraId="476EE526" w14:textId="77777777" w:rsidR="00B91D09" w:rsidRDefault="00B91D09">
      <w:pPr>
        <w:spacing w:line="1" w:lineRule="exact"/>
        <w:sectPr w:rsidR="00B91D09">
          <w:pgSz w:w="11900" w:h="16840"/>
          <w:pgMar w:top="360" w:right="360" w:bottom="360" w:left="360" w:header="0" w:footer="3" w:gutter="0"/>
          <w:cols w:space="720"/>
          <w:noEndnote/>
          <w:docGrid w:linePitch="360"/>
        </w:sectPr>
      </w:pPr>
    </w:p>
    <w:p w14:paraId="0459BA7A" w14:textId="77777777" w:rsidR="00B91D09" w:rsidRDefault="00B91D09">
      <w:pPr>
        <w:spacing w:line="1" w:lineRule="exact"/>
      </w:pPr>
    </w:p>
    <w:p w14:paraId="01537B5E" w14:textId="77777777" w:rsidR="00B91D09" w:rsidRDefault="00FD794D">
      <w:pPr>
        <w:framePr w:wrap="none" w:vAnchor="page" w:hAnchor="page" w:x="947" w:y="1424"/>
        <w:rPr>
          <w:sz w:val="2"/>
          <w:szCs w:val="2"/>
        </w:rPr>
      </w:pPr>
      <w:r>
        <w:rPr>
          <w:noProof/>
        </w:rPr>
        <w:drawing>
          <wp:inline distT="0" distB="0" distL="0" distR="0" wp14:anchorId="74E27A92" wp14:editId="2F8533D8">
            <wp:extent cx="713105" cy="65214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pic:blipFill>
                  <pic:spPr>
                    <a:xfrm>
                      <a:off x="0" y="0"/>
                      <a:ext cx="713105" cy="652145"/>
                    </a:xfrm>
                    <a:prstGeom prst="rect">
                      <a:avLst/>
                    </a:prstGeom>
                  </pic:spPr>
                </pic:pic>
              </a:graphicData>
            </a:graphic>
          </wp:inline>
        </w:drawing>
      </w:r>
    </w:p>
    <w:p w14:paraId="7AB07C98" w14:textId="77777777" w:rsidR="00B91D09" w:rsidRDefault="00FD794D">
      <w:pPr>
        <w:pStyle w:val="Titolo10"/>
        <w:framePr w:w="10451" w:h="1649" w:hRule="exact" w:wrap="none" w:vAnchor="page" w:hAnchor="page" w:x="723" w:y="1305"/>
        <w:ind w:left="1609" w:right="1677"/>
      </w:pPr>
      <w:bookmarkStart w:id="46" w:name="bookmark46"/>
      <w:bookmarkStart w:id="47" w:name="bookmark47"/>
      <w:bookmarkStart w:id="48" w:name="bookmark48"/>
      <w:r>
        <w:t xml:space="preserve">COMUNE </w:t>
      </w:r>
      <w:r>
        <w:rPr>
          <w:lang w:val="en-US" w:eastAsia="en-US" w:bidi="en-US"/>
        </w:rPr>
        <w:t xml:space="preserve">DI </w:t>
      </w:r>
      <w:r>
        <w:t>FIASCO</w:t>
      </w:r>
      <w:bookmarkEnd w:id="46"/>
      <w:bookmarkEnd w:id="47"/>
      <w:bookmarkEnd w:id="48"/>
    </w:p>
    <w:p w14:paraId="5FA8BCF1" w14:textId="77777777" w:rsidR="00B91D09" w:rsidRDefault="00FD794D">
      <w:pPr>
        <w:pStyle w:val="Titolo20"/>
        <w:framePr w:w="10451" w:h="1649" w:hRule="exact" w:wrap="none" w:vAnchor="page" w:hAnchor="page" w:x="723" w:y="1305"/>
        <w:ind w:left="1609" w:right="1677"/>
      </w:pPr>
      <w:bookmarkStart w:id="49" w:name="bookmark49"/>
      <w:bookmarkStart w:id="50" w:name="bookmark50"/>
      <w:bookmarkStart w:id="51" w:name="bookmark51"/>
      <w:r>
        <w:t>Provincia di Cuneo</w:t>
      </w:r>
      <w:bookmarkEnd w:id="49"/>
      <w:bookmarkEnd w:id="50"/>
      <w:bookmarkEnd w:id="51"/>
    </w:p>
    <w:p w14:paraId="67655A51" w14:textId="77777777" w:rsidR="00B91D09" w:rsidRDefault="00FD794D">
      <w:pPr>
        <w:pStyle w:val="Corpodeltesto20"/>
        <w:framePr w:w="10451" w:h="1649" w:hRule="exact" w:wrap="none" w:vAnchor="page" w:hAnchor="page" w:x="723" w:y="1305"/>
        <w:ind w:left="1609" w:right="1677"/>
      </w:pPr>
      <w:r>
        <w:t>C.A.P. 12026 - Piazza Martiri della Liberazione,! - Telefono 0175.79124 - Fax 0175.79276</w:t>
      </w:r>
      <w:r>
        <w:br/>
      </w:r>
      <w:hyperlink r:id="rId14" w:history="1">
        <w:r>
          <w:rPr>
            <w:u w:val="single"/>
            <w:lang w:val="en-US" w:eastAsia="en-US" w:bidi="en-US"/>
          </w:rPr>
          <w:t>Diasco@cert.ruparpiemonte.it</w:t>
        </w:r>
      </w:hyperlink>
    </w:p>
    <w:p w14:paraId="3646BD6D" w14:textId="77777777" w:rsidR="00B91D09" w:rsidRDefault="00FD794D">
      <w:pPr>
        <w:pStyle w:val="Corpodeltesto30"/>
        <w:framePr w:w="10451" w:h="1649" w:hRule="exact" w:wrap="none" w:vAnchor="page" w:hAnchor="page" w:x="723" w:y="1305"/>
        <w:spacing w:after="0"/>
        <w:ind w:left="1609" w:right="1677"/>
      </w:pPr>
      <w:r>
        <w:t>Partita I.V.A. 00459340048 - Codice Fiscale 85000470048</w:t>
      </w:r>
    </w:p>
    <w:p w14:paraId="52DDDCEE" w14:textId="77777777" w:rsidR="00B91D09" w:rsidRDefault="00FD794D">
      <w:pPr>
        <w:pStyle w:val="Corpodeltesto0"/>
        <w:framePr w:w="10451" w:h="817" w:hRule="exact" w:wrap="none" w:vAnchor="page" w:hAnchor="page" w:x="723" w:y="3202"/>
      </w:pPr>
      <w:r>
        <w:t>DISPOSIZIONI FINALI</w:t>
      </w:r>
    </w:p>
    <w:p w14:paraId="24718A9A" w14:textId="4B32B9F3" w:rsidR="00B91D09" w:rsidRDefault="00BC5D96">
      <w:pPr>
        <w:pStyle w:val="Corpodeltesto0"/>
        <w:framePr w:w="10451" w:h="817" w:hRule="exact" w:wrap="none" w:vAnchor="page" w:hAnchor="page" w:x="723" w:y="3202"/>
      </w:pPr>
      <w:r>
        <w:t xml:space="preserve">Il </w:t>
      </w:r>
      <w:r w:rsidR="00FD794D">
        <w:t>presente avviso di selezione è pubblicato all’albo pretorio on-line del Comune, sul sito internet istituzionale e nella sezione Amministrazione trasparente &gt; Bandi di concorso</w:t>
      </w:r>
    </w:p>
    <w:p w14:paraId="32DEFE41" w14:textId="081400D6" w:rsidR="00B91D09" w:rsidRDefault="00FD794D">
      <w:pPr>
        <w:pStyle w:val="Corpodeltesto0"/>
        <w:framePr w:wrap="none" w:vAnchor="page" w:hAnchor="page" w:x="723" w:y="4257"/>
        <w:spacing w:line="240" w:lineRule="auto"/>
      </w:pPr>
      <w:r>
        <w:t>Piasco, 22 .</w:t>
      </w:r>
      <w:r w:rsidR="00BC5D96">
        <w:t>07</w:t>
      </w:r>
      <w:r>
        <w:t>.202</w:t>
      </w:r>
      <w:r w:rsidR="00BC5D96">
        <w:t>4</w:t>
      </w:r>
    </w:p>
    <w:p w14:paraId="2FCCC1F4" w14:textId="77777777" w:rsidR="00B91D09" w:rsidRDefault="00FD794D">
      <w:pPr>
        <w:pStyle w:val="Corpodeltesto0"/>
        <w:framePr w:w="10451" w:h="554" w:hRule="exact" w:wrap="none" w:vAnchor="page" w:hAnchor="page" w:x="723" w:y="4786"/>
        <w:jc w:val="center"/>
      </w:pPr>
      <w:r>
        <w:t>La Responsabile del Settore Personale</w:t>
      </w:r>
      <w:r>
        <w:br/>
      </w:r>
      <w:r>
        <w:rPr>
          <w:lang w:val="en-US" w:eastAsia="en-US" w:bidi="en-US"/>
        </w:rPr>
        <w:t xml:space="preserve">Monge </w:t>
      </w:r>
      <w:r>
        <w:t>Roffarello dott.ssa Chiara</w:t>
      </w:r>
    </w:p>
    <w:p w14:paraId="26181368" w14:textId="6C096FC5" w:rsidR="004A1217" w:rsidRDefault="004A1217">
      <w:pPr>
        <w:pStyle w:val="Corpodeltesto0"/>
        <w:framePr w:w="10451" w:h="554" w:hRule="exact" w:wrap="none" w:vAnchor="page" w:hAnchor="page" w:x="723" w:y="4786"/>
        <w:jc w:val="center"/>
      </w:pPr>
      <w:r>
        <w:t xml:space="preserve">Firmato </w:t>
      </w:r>
    </w:p>
    <w:p w14:paraId="5D398C46" w14:textId="77777777" w:rsidR="00B91D09" w:rsidRDefault="00B91D09">
      <w:pPr>
        <w:spacing w:line="1" w:lineRule="exact"/>
      </w:pPr>
    </w:p>
    <w:sectPr w:rsidR="00B91D0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AFCFF" w14:textId="77777777" w:rsidR="00FD794D" w:rsidRDefault="00FD794D">
      <w:r>
        <w:separator/>
      </w:r>
    </w:p>
  </w:endnote>
  <w:endnote w:type="continuationSeparator" w:id="0">
    <w:p w14:paraId="78BAD15F" w14:textId="77777777" w:rsidR="00FD794D" w:rsidRDefault="00FD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2896D" w14:textId="77777777" w:rsidR="00FD794D" w:rsidRDefault="00FD794D"/>
  </w:footnote>
  <w:footnote w:type="continuationSeparator" w:id="0">
    <w:p w14:paraId="414B9899" w14:textId="77777777" w:rsidR="00FD794D" w:rsidRDefault="00FD7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7EC"/>
    <w:multiLevelType w:val="multilevel"/>
    <w:tmpl w:val="E0B63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766C1D"/>
    <w:multiLevelType w:val="multilevel"/>
    <w:tmpl w:val="DA6E2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1615E0"/>
    <w:multiLevelType w:val="multilevel"/>
    <w:tmpl w:val="C24C5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3970218">
    <w:abstractNumId w:val="2"/>
  </w:num>
  <w:num w:numId="2" w16cid:durableId="389570939">
    <w:abstractNumId w:val="1"/>
  </w:num>
  <w:num w:numId="3" w16cid:durableId="129047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09"/>
    <w:rsid w:val="002C009C"/>
    <w:rsid w:val="00303E53"/>
    <w:rsid w:val="003A6134"/>
    <w:rsid w:val="004A1217"/>
    <w:rsid w:val="004C6197"/>
    <w:rsid w:val="005F2CBE"/>
    <w:rsid w:val="006B08E1"/>
    <w:rsid w:val="0073026E"/>
    <w:rsid w:val="009D7D22"/>
    <w:rsid w:val="00A35C08"/>
    <w:rsid w:val="00B91D09"/>
    <w:rsid w:val="00BC5D96"/>
    <w:rsid w:val="00BC6852"/>
    <w:rsid w:val="00C47140"/>
    <w:rsid w:val="00C558A2"/>
    <w:rsid w:val="00E86EB6"/>
    <w:rsid w:val="00EC57B2"/>
    <w:rsid w:val="00EF00B9"/>
    <w:rsid w:val="00FA4F96"/>
    <w:rsid w:val="00FD7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3746"/>
  <w15:docId w15:val="{3BFECECA-1979-42ED-9BE3-2B8B285A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Titolo2">
    <w:name w:val="Titolo #2_"/>
    <w:basedOn w:val="Carpredefinitoparagrafo"/>
    <w:link w:val="Titolo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Corpodeltesto3">
    <w:name w:val="Corpo del testo (3)_"/>
    <w:basedOn w:val="Carpredefinitoparagrafo"/>
    <w:link w:val="Corpodeltesto3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Corpodeltesto">
    <w:name w:val="Corpo del testo_"/>
    <w:basedOn w:val="Carpredefinitoparagrafo"/>
    <w:link w:val="Corpodeltesto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Titolo10">
    <w:name w:val="Titolo #1"/>
    <w:basedOn w:val="Normale"/>
    <w:link w:val="Titolo1"/>
    <w:pPr>
      <w:spacing w:after="180"/>
      <w:jc w:val="center"/>
      <w:outlineLvl w:val="0"/>
    </w:pPr>
    <w:rPr>
      <w:rFonts w:ascii="Times New Roman" w:eastAsia="Times New Roman" w:hAnsi="Times New Roman" w:cs="Times New Roman"/>
      <w:b/>
      <w:bCs/>
      <w:sz w:val="46"/>
      <w:szCs w:val="46"/>
    </w:rPr>
  </w:style>
  <w:style w:type="paragraph" w:customStyle="1" w:styleId="Titolo20">
    <w:name w:val="Titolo #2"/>
    <w:basedOn w:val="Normale"/>
    <w:link w:val="Titolo2"/>
    <w:pPr>
      <w:jc w:val="center"/>
      <w:outlineLvl w:val="1"/>
    </w:pPr>
    <w:rPr>
      <w:rFonts w:ascii="Times New Roman" w:eastAsia="Times New Roman" w:hAnsi="Times New Roman" w:cs="Times New Roman"/>
      <w:sz w:val="26"/>
      <w:szCs w:val="26"/>
    </w:rPr>
  </w:style>
  <w:style w:type="paragraph" w:customStyle="1" w:styleId="Corpodeltesto20">
    <w:name w:val="Corpo del testo (2)"/>
    <w:basedOn w:val="Normale"/>
    <w:link w:val="Corpodeltesto2"/>
    <w:pPr>
      <w:jc w:val="center"/>
    </w:pPr>
    <w:rPr>
      <w:rFonts w:ascii="Times New Roman" w:eastAsia="Times New Roman" w:hAnsi="Times New Roman" w:cs="Times New Roman"/>
      <w:sz w:val="19"/>
      <w:szCs w:val="19"/>
    </w:rPr>
  </w:style>
  <w:style w:type="paragraph" w:customStyle="1" w:styleId="Corpodeltesto30">
    <w:name w:val="Corpo del testo (3)"/>
    <w:basedOn w:val="Normale"/>
    <w:link w:val="Corpodeltesto3"/>
    <w:pPr>
      <w:spacing w:after="260"/>
      <w:jc w:val="center"/>
    </w:pPr>
    <w:rPr>
      <w:rFonts w:ascii="Times New Roman" w:eastAsia="Times New Roman" w:hAnsi="Times New Roman" w:cs="Times New Roman"/>
      <w:b/>
      <w:bCs/>
      <w:sz w:val="14"/>
      <w:szCs w:val="14"/>
    </w:rPr>
  </w:style>
  <w:style w:type="paragraph" w:customStyle="1" w:styleId="Corpodeltesto0">
    <w:name w:val="Corpo del testo"/>
    <w:basedOn w:val="Normale"/>
    <w:link w:val="Corpodeltesto"/>
    <w:pPr>
      <w:spacing w:line="25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iasco@cert.ruparpiemont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asco_@cert.ruparpiemont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iasco@cert.ruparpiemonte.it" TargetMode="External"/><Relationship Id="rId14" Type="http://schemas.openxmlformats.org/officeDocument/2006/relationships/hyperlink" Target="mailto:Diasco@cert.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CM. Monge</dc:creator>
  <cp:lastModifiedBy>Chiara CM. Monge</cp:lastModifiedBy>
  <cp:revision>26</cp:revision>
  <dcterms:created xsi:type="dcterms:W3CDTF">2024-07-22T07:42:00Z</dcterms:created>
  <dcterms:modified xsi:type="dcterms:W3CDTF">2024-07-22T12:32:00Z</dcterms:modified>
</cp:coreProperties>
</file>